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C66E66" w:rsidRDefault="006E5D84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E66">
        <w:rPr>
          <w:rFonts w:ascii="Times New Roman" w:hAnsi="Times New Roman" w:cs="Times New Roman"/>
          <w:sz w:val="24"/>
          <w:szCs w:val="24"/>
        </w:rPr>
        <w:t>Internal Control</w:t>
      </w:r>
    </w:p>
    <w:p w:rsidR="00745883" w:rsidRPr="00C66E66" w:rsidRDefault="006E5D84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E66">
        <w:rPr>
          <w:rFonts w:ascii="Times New Roman" w:hAnsi="Times New Roman" w:cs="Times New Roman"/>
          <w:sz w:val="24"/>
          <w:szCs w:val="24"/>
        </w:rPr>
        <w:t>Student’s Name</w:t>
      </w:r>
    </w:p>
    <w:p w:rsidR="00745883" w:rsidRPr="00C66E66" w:rsidRDefault="006E5D84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E6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5883" w:rsidRPr="00C66E66" w:rsidRDefault="00745883" w:rsidP="00EF71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28B2" w:rsidRPr="00C66E66" w:rsidRDefault="006E5D84" w:rsidP="00EF7177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Tell Mr. Lee, in detail, the main internal control weaknesses in the situation described. What can be the impact on the business because of these weaknesses?</w:t>
      </w:r>
    </w:p>
    <w:p w:rsidR="00AE39EC" w:rsidRPr="00C66E66" w:rsidRDefault="006E5D84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of the main internal control weaknesses, in this case, is based on the separation of duties. </w:t>
      </w:r>
      <w:r w:rsidR="002D1C8E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evident that Model Constructions has one individual who is responsible for almost all business transactions and </w:t>
      </w:r>
      <w:r w:rsidR="00CC092F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other activities</w:t>
      </w:r>
      <w:r w:rsidR="00CD16BD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B2E6D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instance, </w:t>
      </w:r>
      <w:r w:rsidR="00284FA3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Clint Harper is an employee who performs activities such as the completion of all necessary tax forms such as the W-4 for withholding and soc</w:t>
      </w:r>
      <w:r w:rsidR="00237E11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ial security information</w:t>
      </w:r>
      <w:r w:rsidR="00284FA3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734A1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Clint </w:t>
      </w:r>
      <w:r w:rsidR="00B13F57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also responsible for other tasks like collecting and signing worker’s time tickets. </w:t>
      </w:r>
      <w:r w:rsidR="00395504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above examples illustrate that Model Construction's internal control is weak because it does not have enough employees to specialize in respective aspects of this organization. </w:t>
      </w:r>
      <w:r w:rsidR="00A96572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also crucial to note that Clint Harper is just a foreman in this company; thus, he is not in the capacity to perform all duties </w:t>
      </w:r>
      <w:r w:rsidR="00237E11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such as </w:t>
      </w:r>
      <w:r w:rsidR="00A96572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those regarding finances.</w:t>
      </w:r>
      <w:r w:rsidR="00237E11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26633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Generally, this organization has a weak internal control because </w:t>
      </w:r>
      <w:r w:rsidR="00432C56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it lacks proper strategies of directing, monitoring, and mea</w:t>
      </w:r>
      <w:r w:rsidR="00F54DCA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suring the available resources.</w:t>
      </w:r>
    </w:p>
    <w:p w:rsidR="00E97A5C" w:rsidRPr="00C66E66" w:rsidRDefault="004D4054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Some of the impacts of a weak internal control </w:t>
      </w:r>
      <w:r w:rsidR="00AD1954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r w:rsidR="006E5D84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accounting errors and </w:t>
      </w:r>
      <w:r w:rsidR="00BB39BE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fraud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(Donelson, 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Ege,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McInnis, 2017)</w:t>
      </w:r>
      <w:r w:rsidR="00BB39BE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11AD2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1DB0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 Clint Harper is the only person responsible for almost all activities in this business, he can easily engage in fraud and get </w:t>
      </w:r>
      <w:r w:rsidR="00023984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away</w:t>
      </w:r>
      <w:r w:rsidR="00CD1DB0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it. For instance, </w:t>
      </w:r>
      <w:r w:rsidR="00542426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Clint can manipulate </w:t>
      </w:r>
      <w:r w:rsidR="00023984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financial information for personal interest since there are no available structures or authorities to validate such information. </w:t>
      </w:r>
      <w:r w:rsidR="000F343D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Such acts might lead to accounting errors due to the </w:t>
      </w:r>
      <w:r w:rsidR="00D60417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prevalence</w:t>
      </w:r>
      <w:r w:rsidR="000F343D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</w:t>
      </w:r>
      <w:r w:rsidR="00D60417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wrong figures.</w:t>
      </w:r>
      <w:r w:rsidR="00290FF5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These issues can drastically impact the business because a lot of money can be </w:t>
      </w:r>
      <w:r w:rsidR="00D05680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channelled</w:t>
      </w:r>
      <w:r w:rsidR="00290FF5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Clint’</w:t>
      </w:r>
      <w:r w:rsidR="00FB272B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s pocket</w:t>
      </w:r>
      <w:r w:rsidR="00F83D78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hence encouraging </w:t>
      </w:r>
      <w:r w:rsidR="00FB272B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misappropriation of the company's funds. </w:t>
      </w:r>
      <w:r w:rsidR="00D14E03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90FF5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C33A8" w:rsidRPr="00C66E66" w:rsidRDefault="006E5D84" w:rsidP="00EF717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Give him suggestions on what needs to be done to rectify this situation.</w:t>
      </w:r>
    </w:p>
    <w:p w:rsidR="00B4134E" w:rsidRPr="00C66E66" w:rsidRDefault="006E5D84" w:rsidP="00EF7177">
      <w:pPr>
        <w:pStyle w:val="ListParagraph"/>
        <w:spacing w:line="48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C66E66">
        <w:rPr>
          <w:rFonts w:ascii="Times New Roman" w:eastAsia="Times New Roman" w:hAnsi="Times New Roman" w:cs="Times New Roman"/>
          <w:color w:val="000000"/>
        </w:rPr>
        <w:t>One of the things that need to be done to rectify this situation is involving internal auditors.</w:t>
      </w:r>
      <w:r w:rsidR="00347839" w:rsidRPr="00C66E66">
        <w:rPr>
          <w:rFonts w:ascii="Times New Roman" w:eastAsia="Times New Roman" w:hAnsi="Times New Roman" w:cs="Times New Roman"/>
          <w:color w:val="000000"/>
        </w:rPr>
        <w:t xml:space="preserve"> </w:t>
      </w:r>
      <w:r w:rsidR="007E3628" w:rsidRPr="00C66E66">
        <w:rPr>
          <w:rFonts w:ascii="Times New Roman" w:eastAsia="Times New Roman" w:hAnsi="Times New Roman" w:cs="Times New Roman"/>
          <w:color w:val="000000"/>
        </w:rPr>
        <w:t>It is important to note that internal audit control aids in preventing errors and any misstatement of financial information</w:t>
      </w:r>
      <w:r w:rsidR="004D5C76" w:rsidRPr="00C66E66">
        <w:rPr>
          <w:rFonts w:ascii="Times New Roman" w:hAnsi="Times New Roman" w:cs="Times New Roman"/>
          <w:color w:val="222222"/>
          <w:shd w:val="clear" w:color="auto" w:fill="FFFFFF"/>
        </w:rPr>
        <w:t xml:space="preserve"> (Younas </w:t>
      </w:r>
      <w:r w:rsidR="004D5C76" w:rsidRPr="00C66E66">
        <w:rPr>
          <w:rFonts w:ascii="Times New Roman" w:hAnsi="Times New Roman" w:cs="Times New Roman"/>
          <w:color w:val="222222"/>
          <w:shd w:val="clear" w:color="auto" w:fill="FFFFFF"/>
        </w:rPr>
        <w:t xml:space="preserve">&amp; </w:t>
      </w:r>
      <w:r w:rsidR="004D5C76" w:rsidRPr="00C66E66">
        <w:rPr>
          <w:rFonts w:ascii="Times New Roman" w:hAnsi="Times New Roman" w:cs="Times New Roman"/>
          <w:color w:val="222222"/>
          <w:shd w:val="clear" w:color="auto" w:fill="FFFFFF"/>
        </w:rPr>
        <w:t xml:space="preserve">Kassim, </w:t>
      </w:r>
      <w:r w:rsidR="004D5C76" w:rsidRPr="00C66E66">
        <w:rPr>
          <w:rFonts w:ascii="Times New Roman" w:hAnsi="Times New Roman" w:cs="Times New Roman"/>
          <w:color w:val="222222"/>
          <w:shd w:val="clear" w:color="auto" w:fill="FFFFFF"/>
        </w:rPr>
        <w:t>2019)</w:t>
      </w:r>
      <w:r w:rsidR="007E3628" w:rsidRPr="00C66E66">
        <w:rPr>
          <w:rFonts w:ascii="Times New Roman" w:eastAsia="Times New Roman" w:hAnsi="Times New Roman" w:cs="Times New Roman"/>
          <w:color w:val="000000"/>
        </w:rPr>
        <w:t xml:space="preserve">. </w:t>
      </w:r>
      <w:r w:rsidR="00347839" w:rsidRPr="00C66E66">
        <w:rPr>
          <w:rFonts w:ascii="Times New Roman" w:eastAsia="Times New Roman" w:hAnsi="Times New Roman" w:cs="Times New Roman"/>
          <w:color w:val="000000"/>
        </w:rPr>
        <w:t xml:space="preserve">Model Construction should engage an </w:t>
      </w:r>
      <w:r w:rsidR="00347839" w:rsidRPr="00C66E66">
        <w:rPr>
          <w:rFonts w:ascii="Times New Roman" w:eastAsia="Times New Roman" w:hAnsi="Times New Roman" w:cs="Times New Roman"/>
          <w:color w:val="000000"/>
        </w:rPr>
        <w:lastRenderedPageBreak/>
        <w:t xml:space="preserve">internal auditor to evaluate daily activities, including financial and other operational aspects. </w:t>
      </w:r>
      <w:r w:rsidR="00244D82" w:rsidRPr="00C66E66">
        <w:rPr>
          <w:rFonts w:ascii="Times New Roman" w:eastAsia="Times New Roman" w:hAnsi="Times New Roman" w:cs="Times New Roman"/>
          <w:color w:val="000000"/>
        </w:rPr>
        <w:t xml:space="preserve">Internal auditors should be considered in this situation since they are trained professionals to conduct independent and objective evaluations of everything that is happening in Model Construction. </w:t>
      </w:r>
      <w:r w:rsidR="00520D0E" w:rsidRPr="00C66E66">
        <w:rPr>
          <w:rFonts w:ascii="Times New Roman" w:eastAsia="Times New Roman" w:hAnsi="Times New Roman" w:cs="Times New Roman"/>
          <w:color w:val="000000"/>
        </w:rPr>
        <w:t>It is important to involve internal auditor because he or she will ensure that various principles, such as transparency and accountability, are observed and maintained.</w:t>
      </w:r>
      <w:r w:rsidR="00863AA6" w:rsidRPr="00C66E66">
        <w:rPr>
          <w:rFonts w:ascii="Times New Roman" w:eastAsia="Times New Roman" w:hAnsi="Times New Roman" w:cs="Times New Roman"/>
          <w:color w:val="000000"/>
        </w:rPr>
        <w:t xml:space="preserve"> </w:t>
      </w:r>
      <w:r w:rsidR="00EB0467" w:rsidRPr="00C66E66">
        <w:rPr>
          <w:rFonts w:ascii="Times New Roman" w:eastAsia="Times New Roman" w:hAnsi="Times New Roman" w:cs="Times New Roman"/>
          <w:color w:val="000000"/>
        </w:rPr>
        <w:t xml:space="preserve">Similarly, there is a need to establish responsibilities for the respective employees in Model Construction. </w:t>
      </w:r>
      <w:r w:rsidR="000E7760" w:rsidRPr="00C66E66">
        <w:rPr>
          <w:rFonts w:ascii="Times New Roman" w:eastAsia="Times New Roman" w:hAnsi="Times New Roman" w:cs="Times New Roman"/>
          <w:color w:val="000000"/>
        </w:rPr>
        <w:t xml:space="preserve">For instance, it is essential to assign responsibilities to different people as a way of making these individuals accountable for various </w:t>
      </w:r>
      <w:r w:rsidR="00F3246F" w:rsidRPr="00C66E66">
        <w:rPr>
          <w:rFonts w:ascii="Times New Roman" w:eastAsia="Times New Roman" w:hAnsi="Times New Roman" w:cs="Times New Roman"/>
          <w:color w:val="000000"/>
        </w:rPr>
        <w:t>organizations’</w:t>
      </w:r>
      <w:r w:rsidR="000E7760" w:rsidRPr="00C66E66">
        <w:rPr>
          <w:rFonts w:ascii="Times New Roman" w:eastAsia="Times New Roman" w:hAnsi="Times New Roman" w:cs="Times New Roman"/>
          <w:color w:val="000000"/>
        </w:rPr>
        <w:t xml:space="preserve"> functions rather than widening the workload of one person. </w:t>
      </w:r>
      <w:r w:rsidR="00F3246F" w:rsidRPr="00C66E66">
        <w:rPr>
          <w:rFonts w:ascii="Times New Roman" w:eastAsia="Times New Roman" w:hAnsi="Times New Roman" w:cs="Times New Roman"/>
          <w:color w:val="000000"/>
        </w:rPr>
        <w:t xml:space="preserve"> </w:t>
      </w:r>
      <w:r w:rsidR="000E7760" w:rsidRPr="00C66E66">
        <w:rPr>
          <w:rFonts w:ascii="Times New Roman" w:eastAsia="Times New Roman" w:hAnsi="Times New Roman" w:cs="Times New Roman"/>
          <w:color w:val="000000"/>
        </w:rPr>
        <w:t xml:space="preserve"> </w:t>
      </w:r>
      <w:r w:rsidR="00520D0E" w:rsidRPr="00C66E66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220B1" w:rsidRPr="00C66E66" w:rsidRDefault="006E5D84" w:rsidP="00EF7177">
      <w:pPr>
        <w:spacing w:after="0" w:line="48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Briefly discuss with him the Sarbanes-Oxley Act (SOX) in relation to accounting practices for current and noncurrent assets.</w:t>
      </w:r>
    </w:p>
    <w:p w:rsidR="00F431E6" w:rsidRPr="00C66E66" w:rsidRDefault="006E5D84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crucial to note how the Sarbanes-Oxley Act (SOX) fits in Model </w:t>
      </w:r>
      <w:r w:rsidR="009B336E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Construction</w:t>
      </w:r>
      <w:r w:rsidR="0060731F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B44EF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SOX Act requires businesses to be more accurate and reliable in terms of their </w:t>
      </w:r>
      <w:r w:rsidR="00746D65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disclosures.</w:t>
      </w:r>
      <w:r w:rsidR="0058181B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One of the provisions that </w:t>
      </w:r>
      <w:r w:rsidR="0000606F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impact</w:t>
      </w:r>
      <w:r w:rsidR="0058181B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accounting practices for current and noncurrent assets in Model Constructions is that every document must</w:t>
      </w:r>
      <w:r w:rsidR="0000606F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pass through internal control. It implies that Model Construction should incorporate internal control by embracing the role of internal auditors in the evaluation of these assets.</w:t>
      </w:r>
      <w:r w:rsidR="001C747D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1900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>SOX Act also provides that all businesses should always describe the structure of internal controls that were utilized when writing annual reports</w:t>
      </w:r>
      <w:r w:rsidR="00E56002"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(Lee, </w:t>
      </w:r>
      <w:r w:rsidR="00E56002"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BB1900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F3964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Therefore, this company should reconsider and restructure its internal control to meet these legal standards. </w:t>
      </w:r>
      <w:r w:rsidR="0000606F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526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2416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C6000" w:rsidRPr="00C66E66" w:rsidRDefault="00DC6000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EF7177" w:rsidRPr="00C66E66" w:rsidRDefault="00EF7177" w:rsidP="00EF717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Donelson, D. C., Ege, M. S., &amp; McInnis, J. M. (2017). Internal control weaknesses and financial reporting fraud. </w:t>
      </w:r>
      <w:r w:rsidRPr="00C66E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Auditing: A Journal of Practice &amp; Theory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66E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45-69.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F7177" w:rsidRPr="00C66E66" w:rsidRDefault="00EF7177" w:rsidP="00EF717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Lee, G. (2019). </w:t>
      </w:r>
      <w:r w:rsidRPr="00C66E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Internal Control Strategies for Compliance with the Sarbanes-Oxley Act of 2002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Walden University).</w:t>
      </w:r>
    </w:p>
    <w:p w:rsidR="00EF7177" w:rsidRPr="00C66E66" w:rsidRDefault="00EF7177" w:rsidP="00EF717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Younas, M. A., &amp; Kassim, A. A. M. (2019). Essentiality of internal control in Audit process. </w:t>
      </w:r>
      <w:r w:rsidRPr="00C66E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Business and Applied Social Science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1-6.</w:t>
      </w:r>
      <w:r w:rsidRPr="00C66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6002" w:rsidRPr="00C66E66" w:rsidRDefault="00E56002" w:rsidP="00EF717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60FB" w:rsidRPr="00C66E66" w:rsidRDefault="00DB60FB" w:rsidP="00EF7177">
      <w:pPr>
        <w:spacing w:after="0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20B1" w:rsidRPr="00C66E66" w:rsidRDefault="009220B1" w:rsidP="00EF7177">
      <w:pPr>
        <w:spacing w:after="0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33A8" w:rsidRPr="00C66E66" w:rsidRDefault="00BC33A8" w:rsidP="00EF7177">
      <w:pPr>
        <w:spacing w:after="0" w:line="480" w:lineRule="auto"/>
        <w:ind w:left="-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224CB" w:rsidRPr="00C66E66" w:rsidRDefault="006E5D84" w:rsidP="00EF7177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1E83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83D78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96572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1C8E" w:rsidRPr="00C66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A224CB" w:rsidRPr="00C66E66" w:rsidSect="00745883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C93" w:rsidRDefault="00597C93">
      <w:pPr>
        <w:spacing w:after="0" w:line="240" w:lineRule="auto"/>
      </w:pPr>
      <w:r>
        <w:separator/>
      </w:r>
    </w:p>
  </w:endnote>
  <w:endnote w:type="continuationSeparator" w:id="0">
    <w:p w:rsidR="00597C93" w:rsidRDefault="0059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C93" w:rsidRDefault="00597C93">
      <w:pPr>
        <w:spacing w:after="0" w:line="240" w:lineRule="auto"/>
      </w:pPr>
      <w:r>
        <w:separator/>
      </w:r>
    </w:p>
  </w:footnote>
  <w:footnote w:type="continuationSeparator" w:id="0">
    <w:p w:rsidR="00597C93" w:rsidRDefault="00597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25029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45883" w:rsidRDefault="006E5D8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INTERNAL CONTROL                                                                                                            </w:t>
        </w:r>
        <w:r w:rsidRPr="007458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58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458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571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4588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45883" w:rsidRDefault="007458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883" w:rsidRPr="00745883" w:rsidRDefault="006E5D8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INTERNAL CONTROL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B7A6E"/>
    <w:multiLevelType w:val="multilevel"/>
    <w:tmpl w:val="62FE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83"/>
    <w:rsid w:val="0000606F"/>
    <w:rsid w:val="00023984"/>
    <w:rsid w:val="000C17BA"/>
    <w:rsid w:val="000D375D"/>
    <w:rsid w:val="000E7760"/>
    <w:rsid w:val="000F343D"/>
    <w:rsid w:val="00187068"/>
    <w:rsid w:val="001C747D"/>
    <w:rsid w:val="001D2FAF"/>
    <w:rsid w:val="001E1ABD"/>
    <w:rsid w:val="00237E11"/>
    <w:rsid w:val="00244D82"/>
    <w:rsid w:val="00284FA3"/>
    <w:rsid w:val="00290FF5"/>
    <w:rsid w:val="002B2E6D"/>
    <w:rsid w:val="002C511C"/>
    <w:rsid w:val="002D1C8E"/>
    <w:rsid w:val="002E27C7"/>
    <w:rsid w:val="00347839"/>
    <w:rsid w:val="00395504"/>
    <w:rsid w:val="003E28B2"/>
    <w:rsid w:val="00415323"/>
    <w:rsid w:val="00432C56"/>
    <w:rsid w:val="004734A1"/>
    <w:rsid w:val="004B3DAF"/>
    <w:rsid w:val="004D4054"/>
    <w:rsid w:val="004D5C76"/>
    <w:rsid w:val="00520D0E"/>
    <w:rsid w:val="005225A0"/>
    <w:rsid w:val="005379C5"/>
    <w:rsid w:val="00542426"/>
    <w:rsid w:val="0058181B"/>
    <w:rsid w:val="00581CF2"/>
    <w:rsid w:val="00597C93"/>
    <w:rsid w:val="0060731F"/>
    <w:rsid w:val="00647D00"/>
    <w:rsid w:val="00666A84"/>
    <w:rsid w:val="006E5D84"/>
    <w:rsid w:val="00726633"/>
    <w:rsid w:val="00745883"/>
    <w:rsid w:val="00746D65"/>
    <w:rsid w:val="007D5F74"/>
    <w:rsid w:val="007E3628"/>
    <w:rsid w:val="00863AA6"/>
    <w:rsid w:val="008C6ACA"/>
    <w:rsid w:val="009220B1"/>
    <w:rsid w:val="0097224C"/>
    <w:rsid w:val="009B336E"/>
    <w:rsid w:val="00A224CB"/>
    <w:rsid w:val="00A51526"/>
    <w:rsid w:val="00A96572"/>
    <w:rsid w:val="00AD1954"/>
    <w:rsid w:val="00AE39EC"/>
    <w:rsid w:val="00B13F57"/>
    <w:rsid w:val="00B4134E"/>
    <w:rsid w:val="00B72626"/>
    <w:rsid w:val="00BB1900"/>
    <w:rsid w:val="00BB39BE"/>
    <w:rsid w:val="00BC33A8"/>
    <w:rsid w:val="00BC571E"/>
    <w:rsid w:val="00C427C6"/>
    <w:rsid w:val="00C65D90"/>
    <w:rsid w:val="00C66E66"/>
    <w:rsid w:val="00C90FB6"/>
    <w:rsid w:val="00CC092F"/>
    <w:rsid w:val="00CD16BD"/>
    <w:rsid w:val="00CD1DB0"/>
    <w:rsid w:val="00CD2423"/>
    <w:rsid w:val="00D05680"/>
    <w:rsid w:val="00D11AD2"/>
    <w:rsid w:val="00D14E03"/>
    <w:rsid w:val="00D60417"/>
    <w:rsid w:val="00DB60FB"/>
    <w:rsid w:val="00DC6000"/>
    <w:rsid w:val="00DF3964"/>
    <w:rsid w:val="00DF6B45"/>
    <w:rsid w:val="00DF75A3"/>
    <w:rsid w:val="00E22481"/>
    <w:rsid w:val="00E34161"/>
    <w:rsid w:val="00E56002"/>
    <w:rsid w:val="00E97A5C"/>
    <w:rsid w:val="00EB0467"/>
    <w:rsid w:val="00ED45E6"/>
    <w:rsid w:val="00EE6810"/>
    <w:rsid w:val="00EF7177"/>
    <w:rsid w:val="00F10429"/>
    <w:rsid w:val="00F177F4"/>
    <w:rsid w:val="00F3246F"/>
    <w:rsid w:val="00F431E6"/>
    <w:rsid w:val="00F52416"/>
    <w:rsid w:val="00F54DCA"/>
    <w:rsid w:val="00F613B1"/>
    <w:rsid w:val="00F6750E"/>
    <w:rsid w:val="00F721DE"/>
    <w:rsid w:val="00F83D78"/>
    <w:rsid w:val="00F9636A"/>
    <w:rsid w:val="00FB272B"/>
    <w:rsid w:val="00FB44EF"/>
    <w:rsid w:val="00FE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83"/>
  </w:style>
  <w:style w:type="paragraph" w:styleId="Footer">
    <w:name w:val="footer"/>
    <w:basedOn w:val="Normal"/>
    <w:link w:val="Foot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83"/>
  </w:style>
  <w:style w:type="paragraph" w:styleId="ListParagraph">
    <w:name w:val="List Paragraph"/>
    <w:basedOn w:val="Normal"/>
    <w:uiPriority w:val="34"/>
    <w:qFormat/>
    <w:rsid w:val="00B4134E"/>
    <w:pPr>
      <w:spacing w:after="0" w:line="240" w:lineRule="auto"/>
      <w:ind w:left="720"/>
      <w:contextualSpacing/>
    </w:pPr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83"/>
  </w:style>
  <w:style w:type="paragraph" w:styleId="Footer">
    <w:name w:val="footer"/>
    <w:basedOn w:val="Normal"/>
    <w:link w:val="Foot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83"/>
  </w:style>
  <w:style w:type="paragraph" w:styleId="ListParagraph">
    <w:name w:val="List Paragraph"/>
    <w:basedOn w:val="Normal"/>
    <w:uiPriority w:val="34"/>
    <w:qFormat/>
    <w:rsid w:val="00B4134E"/>
    <w:pPr>
      <w:spacing w:after="0" w:line="240" w:lineRule="auto"/>
      <w:ind w:left="720"/>
      <w:contextualSpacing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A138D-7A26-4A9D-947B-86EA9A538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2020-09-01T02:43:00Z</dcterms:created>
  <dcterms:modified xsi:type="dcterms:W3CDTF">2020-09-01T02:43:00Z</dcterms:modified>
</cp:coreProperties>
</file>